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D217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HSA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000D8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</w:t>
      </w:r>
      <w:r w:rsidR="00A6784D">
        <w:rPr>
          <w:rFonts w:ascii="Arial" w:hAnsi="Arial" w:cs="Arial"/>
          <w:b/>
          <w:sz w:val="20"/>
          <w:szCs w:val="20"/>
        </w:rPr>
        <w:t xml:space="preserve"> annual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D2174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D2174" w:rsidRPr="007D2174">
        <w:rPr>
          <w:rFonts w:ascii="Arial" w:hAnsi="Arial" w:cs="Arial"/>
          <w:sz w:val="20"/>
          <w:szCs w:val="20"/>
        </w:rPr>
        <w:t>Hestia Joint Stock Company</w:t>
      </w:r>
      <w:r w:rsidR="007D217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A6784D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D2174" w:rsidRDefault="007D21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174">
        <w:rPr>
          <w:rFonts w:ascii="Arial" w:hAnsi="Arial" w:cs="Arial"/>
          <w:sz w:val="20"/>
          <w:szCs w:val="20"/>
        </w:rPr>
        <w:t xml:space="preserve">Article 1: Approve the extension of time for </w:t>
      </w:r>
      <w:r>
        <w:rPr>
          <w:rFonts w:ascii="Arial" w:hAnsi="Arial" w:cs="Arial"/>
          <w:sz w:val="20"/>
          <w:szCs w:val="20"/>
        </w:rPr>
        <w:t xml:space="preserve">holding </w:t>
      </w:r>
      <w:r w:rsidRPr="007D217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D2174">
        <w:rPr>
          <w:rFonts w:ascii="Arial" w:hAnsi="Arial" w:cs="Arial"/>
          <w:sz w:val="20"/>
          <w:szCs w:val="20"/>
        </w:rPr>
        <w:t xml:space="preserve"> in 2020</w:t>
      </w:r>
      <w:r>
        <w:rPr>
          <w:rFonts w:ascii="Arial" w:hAnsi="Arial" w:cs="Arial"/>
          <w:sz w:val="20"/>
          <w:szCs w:val="20"/>
        </w:rPr>
        <w:t xml:space="preserve"> </w:t>
      </w:r>
      <w:r w:rsidRPr="007D2174">
        <w:rPr>
          <w:rFonts w:ascii="Arial" w:hAnsi="Arial" w:cs="Arial"/>
          <w:sz w:val="20"/>
          <w:szCs w:val="20"/>
        </w:rPr>
        <w:t>of Hestia Joint Stock Company</w:t>
      </w:r>
    </w:p>
    <w:p w:rsidR="007D2174" w:rsidRDefault="007D21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174">
        <w:rPr>
          <w:rFonts w:ascii="Arial" w:hAnsi="Arial" w:cs="Arial"/>
          <w:sz w:val="20"/>
          <w:szCs w:val="20"/>
        </w:rPr>
        <w:t xml:space="preserve">Reason for applying for an extension: in response to the complicated situation of Covid-19 acute respiratory disease (epidemic) in Vietnam as well as the recommendations of the Ministry of Health of Vietnam on limiting the </w:t>
      </w:r>
      <w:r>
        <w:rPr>
          <w:rFonts w:ascii="Arial" w:hAnsi="Arial" w:cs="Arial"/>
          <w:sz w:val="20"/>
          <w:szCs w:val="20"/>
        </w:rPr>
        <w:t>crowded events</w:t>
      </w:r>
    </w:p>
    <w:p w:rsidR="007D2174" w:rsidRDefault="007D21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time of</w:t>
      </w:r>
      <w:r w:rsidRPr="007D2174">
        <w:rPr>
          <w:rFonts w:ascii="Arial" w:hAnsi="Arial" w:cs="Arial"/>
          <w:sz w:val="20"/>
          <w:szCs w:val="20"/>
        </w:rPr>
        <w:t xml:space="preserve"> extension: </w:t>
      </w:r>
      <w:r>
        <w:rPr>
          <w:rFonts w:ascii="Arial" w:hAnsi="Arial" w:cs="Arial"/>
          <w:sz w:val="20"/>
          <w:szCs w:val="20"/>
        </w:rPr>
        <w:t>holding</w:t>
      </w:r>
      <w:r w:rsidRPr="007D217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of Shareholders</w:t>
      </w:r>
      <w:r w:rsidRPr="007D2174">
        <w:rPr>
          <w:rFonts w:ascii="Arial" w:hAnsi="Arial" w:cs="Arial"/>
          <w:sz w:val="20"/>
          <w:szCs w:val="20"/>
        </w:rPr>
        <w:t xml:space="preserve"> in 2020 befo</w:t>
      </w:r>
      <w:r>
        <w:rPr>
          <w:rFonts w:ascii="Arial" w:hAnsi="Arial" w:cs="Arial"/>
          <w:sz w:val="20"/>
          <w:szCs w:val="20"/>
        </w:rPr>
        <w:t>re June 30, 2020 at the latest</w:t>
      </w:r>
    </w:p>
    <w:p w:rsidR="007D2174" w:rsidRDefault="007D21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174">
        <w:rPr>
          <w:rFonts w:ascii="Arial" w:hAnsi="Arial" w:cs="Arial"/>
          <w:sz w:val="20"/>
          <w:szCs w:val="20"/>
        </w:rPr>
        <w:t>Article 2: This Resolution takes effect from the signing date</w:t>
      </w:r>
      <w:r>
        <w:rPr>
          <w:rFonts w:ascii="Arial" w:hAnsi="Arial" w:cs="Arial"/>
          <w:sz w:val="20"/>
          <w:szCs w:val="20"/>
        </w:rPr>
        <w:t>. T</w:t>
      </w:r>
      <w:r w:rsidRPr="007D2174">
        <w:rPr>
          <w:rFonts w:ascii="Arial" w:hAnsi="Arial" w:cs="Arial"/>
          <w:sz w:val="20"/>
          <w:szCs w:val="20"/>
        </w:rPr>
        <w:t>he Board of Directors, the Supervisory Board, the Executive Board and the shareholders of Hestia Joint Stock Company are responsible for implementing this Resolution</w:t>
      </w:r>
    </w:p>
    <w:sectPr w:rsidR="007D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D2174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6784D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569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147</cp:revision>
  <dcterms:created xsi:type="dcterms:W3CDTF">2019-10-16T10:03:00Z</dcterms:created>
  <dcterms:modified xsi:type="dcterms:W3CDTF">2020-04-21T00:59:00Z</dcterms:modified>
</cp:coreProperties>
</file>